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53" w:rsidRDefault="00D84A53" w:rsidP="00D84A53">
      <w:pPr>
        <w:pStyle w:val="Heading1"/>
        <w:spacing w:after="240"/>
      </w:pPr>
      <w:r>
        <w:t>Inclusivity evaluation process</w:t>
      </w:r>
      <w:bookmarkStart w:id="0" w:name="_GoBack"/>
      <w:bookmarkEnd w:id="0"/>
    </w:p>
    <w:p w:rsidR="00D84A53" w:rsidRPr="00C857A2" w:rsidRDefault="00D84A53" w:rsidP="00D84A53">
      <w:pPr>
        <w:pStyle w:val="ListBullet"/>
        <w:rPr>
          <w:b/>
        </w:rPr>
      </w:pPr>
      <w:r w:rsidRPr="0032633C">
        <w:rPr>
          <w:b/>
        </w:rPr>
        <w:t>Literature review</w:t>
      </w:r>
      <w:r>
        <w:t xml:space="preserve">: Review of literature on inclusive higher education principles and practices, needs of LSES learners, Universal Design for </w:t>
      </w:r>
      <w:proofErr w:type="gramStart"/>
      <w:r>
        <w:t>Learning</w:t>
      </w:r>
      <w:proofErr w:type="gramEnd"/>
      <w:r>
        <w:t xml:space="preserve"> research.</w:t>
      </w:r>
    </w:p>
    <w:p w:rsidR="00D84A53" w:rsidRPr="008C0C55" w:rsidRDefault="00D84A53" w:rsidP="00D84A53">
      <w:pPr>
        <w:pStyle w:val="ListBullet"/>
        <w:rPr>
          <w:b/>
        </w:rPr>
      </w:pPr>
      <w:r w:rsidRPr="0032633C">
        <w:rPr>
          <w:b/>
        </w:rPr>
        <w:t>Student data analysis</w:t>
      </w:r>
      <w:r>
        <w:t xml:space="preserve">: Analysis of SIPU data to identify target units with high numbers of LSES students. Chosen units were from Primary Education, Australian Studies, Sociology, Philosophy, Anthropology, and the cross-coded AIX160 </w:t>
      </w:r>
      <w:r w:rsidRPr="00CA6698">
        <w:rPr>
          <w:i/>
        </w:rPr>
        <w:t>Introduction to University Study</w:t>
      </w:r>
      <w:r>
        <w:t>.</w:t>
      </w:r>
    </w:p>
    <w:p w:rsidR="00D84A53" w:rsidRDefault="00D84A53" w:rsidP="00D84A53">
      <w:pPr>
        <w:pStyle w:val="ListBullet"/>
      </w:pPr>
      <w:r w:rsidRPr="0032633C">
        <w:rPr>
          <w:b/>
        </w:rPr>
        <w:t>Unit audits</w:t>
      </w:r>
      <w:r>
        <w:t xml:space="preserve">: Units audited against </w:t>
      </w:r>
      <w:hyperlink r:id="rId5" w:anchor=".WbnVq9Fx3IU" w:history="1">
        <w:r w:rsidRPr="00356176">
          <w:rPr>
            <w:rStyle w:val="Hyperlink"/>
          </w:rPr>
          <w:t>Universal Design for Learning</w:t>
        </w:r>
      </w:hyperlink>
      <w:r>
        <w:t xml:space="preserve"> (UDL) principles.</w:t>
      </w:r>
    </w:p>
    <w:p w:rsidR="00D84A53" w:rsidRDefault="00D84A53" w:rsidP="00D84A53">
      <w:pPr>
        <w:pStyle w:val="ListBullet"/>
      </w:pPr>
      <w:r w:rsidRPr="0032633C">
        <w:rPr>
          <w:b/>
        </w:rPr>
        <w:t>Curriculum review</w:t>
      </w:r>
      <w:r>
        <w:t xml:space="preserve">: Unit curricula reviewed against guidelines for teaching the relevant discipline inclusively in </w:t>
      </w:r>
      <w:hyperlink r:id="rId6" w:history="1">
        <w:r w:rsidRPr="00356176">
          <w:rPr>
            <w:rStyle w:val="Hyperlink"/>
          </w:rPr>
          <w:t>Higher Education Academy Guidelines</w:t>
        </w:r>
      </w:hyperlink>
      <w:r>
        <w:t>.</w:t>
      </w:r>
    </w:p>
    <w:p w:rsidR="00D84A53" w:rsidRDefault="00D84A53" w:rsidP="00D84A53">
      <w:pPr>
        <w:pStyle w:val="ListBullet"/>
      </w:pPr>
      <w:r w:rsidRPr="0032633C">
        <w:rPr>
          <w:b/>
        </w:rPr>
        <w:t>Interviews</w:t>
      </w:r>
      <w:r>
        <w:t>: Unit chairs interviewed.</w:t>
      </w:r>
    </w:p>
    <w:p w:rsidR="00D84A53" w:rsidRDefault="00D84A53" w:rsidP="00D84A53">
      <w:pPr>
        <w:pStyle w:val="ListBullet"/>
      </w:pPr>
      <w:r w:rsidRPr="0032633C">
        <w:rPr>
          <w:b/>
        </w:rPr>
        <w:t>SWOT</w:t>
      </w:r>
      <w:r>
        <w:t xml:space="preserve">: Strengths, weaknesses, opportunities and threats analysis to help frame recommendations. </w:t>
      </w:r>
    </w:p>
    <w:p w:rsidR="00D84A53" w:rsidRDefault="00D84A53" w:rsidP="00D84A53">
      <w:pPr>
        <w:pStyle w:val="ListBullet"/>
      </w:pPr>
      <w:r>
        <w:rPr>
          <w:b/>
        </w:rPr>
        <w:t>Collaboration</w:t>
      </w:r>
      <w:r>
        <w:t>: Liaison with professional staff from Library, Student Academic and Peer Support, and Career Education to scope actions.</w:t>
      </w:r>
    </w:p>
    <w:p w:rsidR="00D84A53" w:rsidRPr="00FE4ED0" w:rsidRDefault="00D84A53" w:rsidP="00D84A53">
      <w:pPr>
        <w:pStyle w:val="ListBullet"/>
        <w:rPr>
          <w:b/>
        </w:rPr>
      </w:pPr>
      <w:r w:rsidRPr="0032633C">
        <w:rPr>
          <w:b/>
        </w:rPr>
        <w:t>Action plans</w:t>
      </w:r>
      <w:r>
        <w:t xml:space="preserve">: Scoped plan of action for each unit, including modifications to learning outcomes, content, teaching methods, assessments and online resources to better meet needs of students from LSES backgrounds. </w:t>
      </w:r>
    </w:p>
    <w:p w:rsidR="00003145" w:rsidRDefault="00D84A53"/>
    <w:sectPr w:rsidR="00003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6043D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53"/>
    <w:rsid w:val="00734E48"/>
    <w:rsid w:val="00793639"/>
    <w:rsid w:val="009C2775"/>
    <w:rsid w:val="00BA3564"/>
    <w:rsid w:val="00BF17FC"/>
    <w:rsid w:val="00D84A53"/>
    <w:rsid w:val="00E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BC75B-DC50-4EEA-BE87-3E5B534E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F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FC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7FC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7FC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4A53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D84A53"/>
    <w:pPr>
      <w:numPr>
        <w:numId w:val="1"/>
      </w:numPr>
      <w:spacing w:after="160" w:line="259" w:lineRule="auto"/>
      <w:contextualSpacing/>
    </w:pPr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cademy.ac.uk/system/files/resources/introduction_and_overview.pdf" TargetMode="External"/><Relationship Id="rId5" Type="http://schemas.openxmlformats.org/officeDocument/2006/relationships/hyperlink" Target="http://udloncampus.cast.org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1</cp:revision>
  <dcterms:created xsi:type="dcterms:W3CDTF">2017-11-09T01:06:00Z</dcterms:created>
  <dcterms:modified xsi:type="dcterms:W3CDTF">2017-11-09T01:07:00Z</dcterms:modified>
</cp:coreProperties>
</file>