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Default="00DD04B6" w:rsidP="00C60E89">
      <w:pPr>
        <w:pStyle w:val="Heading1"/>
        <w:spacing w:after="360"/>
        <w:rPr>
          <w:color w:val="auto"/>
        </w:rPr>
      </w:pPr>
      <w:r>
        <w:rPr>
          <w:color w:val="auto"/>
        </w:rPr>
        <w:t xml:space="preserve">Longitudinal results: </w:t>
      </w:r>
      <w:r w:rsidR="00C60E89" w:rsidRPr="00C60E89">
        <w:rPr>
          <w:color w:val="auto"/>
        </w:rPr>
        <w:t>AIX160 success rates 20</w:t>
      </w:r>
      <w:r w:rsidR="00393924">
        <w:rPr>
          <w:color w:val="auto"/>
        </w:rPr>
        <w:t xml:space="preserve">15 – </w:t>
      </w:r>
      <w:r w:rsidR="00C60E89" w:rsidRPr="00C60E89">
        <w:rPr>
          <w:color w:val="auto"/>
        </w:rPr>
        <w:t>2016</w:t>
      </w:r>
      <w:r w:rsidR="00F803F1">
        <w:rPr>
          <w:rStyle w:val="FootnoteReference"/>
          <w:color w:val="auto"/>
        </w:rPr>
        <w:footnoteReference w:id="1"/>
      </w:r>
    </w:p>
    <w:p w:rsidR="00C60E89" w:rsidRPr="00C60E89" w:rsidRDefault="00C60E89" w:rsidP="007C2817">
      <w:pPr>
        <w:pStyle w:val="Heading2"/>
        <w:spacing w:after="120"/>
        <w:rPr>
          <w:color w:val="auto"/>
        </w:rPr>
      </w:pPr>
      <w:r>
        <w:rPr>
          <w:color w:val="auto"/>
        </w:rPr>
        <w:t>2015 success rate</w:t>
      </w:r>
      <w:r w:rsidR="007C2817">
        <w:rPr>
          <w:rStyle w:val="FootnoteReference"/>
          <w:color w:val="auto"/>
        </w:rPr>
        <w:footnoteReference w:id="2"/>
      </w:r>
      <w:r>
        <w:rPr>
          <w:color w:val="auto"/>
        </w:rPr>
        <w:t xml:space="preserve">: </w:t>
      </w:r>
      <w:r w:rsidRPr="00C60E89">
        <w:rPr>
          <w:color w:val="auto"/>
        </w:rPr>
        <w:t xml:space="preserve">passed AIX16 2015 </w:t>
      </w:r>
      <w:r>
        <w:rPr>
          <w:color w:val="auto"/>
        </w:rPr>
        <w:t>(</w:t>
      </w:r>
      <w:r w:rsidRPr="00C60E89">
        <w:rPr>
          <w:color w:val="auto"/>
        </w:rPr>
        <w:t>T</w:t>
      </w:r>
      <w:r>
        <w:rPr>
          <w:color w:val="auto"/>
        </w:rPr>
        <w:t xml:space="preserve">rimester </w:t>
      </w:r>
      <w:r w:rsidRPr="00C60E89">
        <w:rPr>
          <w:color w:val="auto"/>
        </w:rPr>
        <w:t>1</w:t>
      </w:r>
      <w:r>
        <w:rPr>
          <w:color w:val="auto"/>
        </w:rPr>
        <w:t>)</w:t>
      </w:r>
    </w:p>
    <w:p w:rsidR="00C60E89" w:rsidRPr="00C60E89" w:rsidRDefault="00C60E89" w:rsidP="007C2817">
      <w:pPr>
        <w:spacing w:after="120"/>
        <w:rPr>
          <w:rFonts w:asciiTheme="minorHAnsi" w:hAnsiTheme="minorHAnsi" w:cstheme="minorHAnsi"/>
        </w:rPr>
      </w:pPr>
      <w:r w:rsidRPr="007C2817">
        <w:rPr>
          <w:rFonts w:asciiTheme="minorHAnsi" w:hAnsiTheme="minorHAnsi" w:cstheme="minorHAnsi"/>
          <w:b/>
        </w:rPr>
        <w:t>All students</w:t>
      </w:r>
      <w:r w:rsidRPr="00C60E89">
        <w:rPr>
          <w:rFonts w:asciiTheme="minorHAnsi" w:hAnsiTheme="minorHAnsi" w:cstheme="minorHAnsi"/>
        </w:rPr>
        <w:t>:</w:t>
      </w:r>
      <w:r w:rsidR="007C2817">
        <w:rPr>
          <w:rFonts w:asciiTheme="minorHAnsi" w:hAnsiTheme="minorHAnsi" w:cstheme="minorHAnsi"/>
        </w:rPr>
        <w:t xml:space="preserve"> 93.7%, increase of 9.8% (other students</w:t>
      </w:r>
      <w:r w:rsidR="007C2817">
        <w:rPr>
          <w:rStyle w:val="FootnoteReference"/>
          <w:rFonts w:asciiTheme="minorHAnsi" w:hAnsiTheme="minorHAnsi" w:cstheme="minorHAnsi"/>
        </w:rPr>
        <w:footnoteReference w:id="3"/>
      </w:r>
      <w:r w:rsidR="007C2817">
        <w:rPr>
          <w:rFonts w:asciiTheme="minorHAnsi" w:hAnsiTheme="minorHAnsi" w:cstheme="minorHAnsi"/>
        </w:rPr>
        <w:t>: 83.9%)</w:t>
      </w:r>
    </w:p>
    <w:p w:rsidR="00C60E89" w:rsidRPr="00C60E89" w:rsidRDefault="00C60E89" w:rsidP="007C2817">
      <w:pPr>
        <w:spacing w:after="120"/>
        <w:rPr>
          <w:rFonts w:asciiTheme="minorHAnsi" w:hAnsiTheme="minorHAnsi" w:cstheme="minorHAnsi"/>
        </w:rPr>
      </w:pPr>
      <w:r w:rsidRPr="007C2817">
        <w:rPr>
          <w:rFonts w:asciiTheme="minorHAnsi" w:hAnsiTheme="minorHAnsi" w:cstheme="minorHAnsi"/>
          <w:b/>
        </w:rPr>
        <w:t>Low SES students</w:t>
      </w:r>
      <w:r w:rsidRPr="00C60E89">
        <w:rPr>
          <w:rFonts w:asciiTheme="minorHAnsi" w:hAnsiTheme="minorHAnsi" w:cstheme="minorHAnsi"/>
        </w:rPr>
        <w:t>:</w:t>
      </w:r>
      <w:r w:rsidR="007C2817">
        <w:rPr>
          <w:rFonts w:asciiTheme="minorHAnsi" w:hAnsiTheme="minorHAnsi" w:cstheme="minorHAnsi"/>
        </w:rPr>
        <w:t xml:space="preserve"> 89.9%, increase of 8.3% (other students 81.6%)</w:t>
      </w:r>
    </w:p>
    <w:p w:rsidR="00C60E89" w:rsidRPr="007C2817" w:rsidRDefault="00C60E89" w:rsidP="007C2817">
      <w:pPr>
        <w:spacing w:after="120"/>
        <w:rPr>
          <w:rFonts w:asciiTheme="minorHAnsi" w:hAnsiTheme="minorHAnsi" w:cstheme="minorHAnsi"/>
          <w:b/>
        </w:rPr>
      </w:pPr>
      <w:r w:rsidRPr="007C2817">
        <w:rPr>
          <w:rFonts w:asciiTheme="minorHAnsi" w:hAnsiTheme="minorHAnsi" w:cstheme="minorHAnsi"/>
          <w:b/>
        </w:rPr>
        <w:t>Regional/remote</w:t>
      </w:r>
      <w:r w:rsidRPr="00C60E89">
        <w:rPr>
          <w:rFonts w:asciiTheme="minorHAnsi" w:hAnsiTheme="minorHAnsi" w:cstheme="minorHAnsi"/>
        </w:rPr>
        <w:t>:</w:t>
      </w:r>
      <w:r w:rsidR="007C2817">
        <w:rPr>
          <w:rFonts w:asciiTheme="minorHAnsi" w:hAnsiTheme="minorHAnsi" w:cstheme="minorHAnsi"/>
        </w:rPr>
        <w:t xml:space="preserve"> 94.0%, increase of 8.5% (other students: 85.5%)</w:t>
      </w:r>
    </w:p>
    <w:p w:rsidR="00C60E89" w:rsidRPr="00C60E89" w:rsidRDefault="00C60E89" w:rsidP="007C2817">
      <w:pPr>
        <w:spacing w:after="360"/>
        <w:rPr>
          <w:rFonts w:asciiTheme="minorHAnsi" w:hAnsiTheme="minorHAnsi" w:cstheme="minorHAnsi"/>
        </w:rPr>
      </w:pPr>
      <w:r w:rsidRPr="007C2817">
        <w:rPr>
          <w:rFonts w:asciiTheme="minorHAnsi" w:hAnsiTheme="minorHAnsi" w:cstheme="minorHAnsi"/>
          <w:b/>
        </w:rPr>
        <w:t>Women in non-traditional areas</w:t>
      </w:r>
      <w:r w:rsidR="007C2817">
        <w:rPr>
          <w:rFonts w:asciiTheme="minorHAnsi" w:hAnsiTheme="minorHAnsi" w:cstheme="minorHAnsi"/>
        </w:rPr>
        <w:t>: 98.2%, increase of 15% (other students: 83.2%)</w:t>
      </w:r>
    </w:p>
    <w:p w:rsidR="00C60E89" w:rsidRPr="00C60E89" w:rsidRDefault="00C60E89" w:rsidP="007C2817">
      <w:pPr>
        <w:pStyle w:val="Heading2"/>
        <w:spacing w:after="120"/>
        <w:rPr>
          <w:color w:val="auto"/>
        </w:rPr>
      </w:pPr>
      <w:r>
        <w:rPr>
          <w:color w:val="auto"/>
        </w:rPr>
        <w:t xml:space="preserve">2015 students' success in 2016 (Trimester 1): </w:t>
      </w:r>
      <w:r w:rsidRPr="00C60E89">
        <w:rPr>
          <w:color w:val="auto"/>
        </w:rPr>
        <w:t xml:space="preserve">passed AIX16 2015 </w:t>
      </w:r>
      <w:r w:rsidR="007C2817">
        <w:rPr>
          <w:color w:val="auto"/>
        </w:rPr>
        <w:t>(Trimester 1)</w:t>
      </w:r>
    </w:p>
    <w:p w:rsidR="00C60E89" w:rsidRPr="00C60E89" w:rsidRDefault="00C60E89" w:rsidP="00DD04B6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All students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87.1%, increase of 3.4% (other students: 83.7%)</w:t>
      </w:r>
    </w:p>
    <w:p w:rsidR="00C60E89" w:rsidRPr="00C60E89" w:rsidRDefault="00C60E89" w:rsidP="007C2817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Low SES students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82.6%, increase of 1.9% (other students: 80.7%)</w:t>
      </w:r>
    </w:p>
    <w:p w:rsidR="00C60E89" w:rsidRPr="00C60E89" w:rsidRDefault="00C60E89" w:rsidP="007C2817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Regional/remote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89.5%, increase of 3.9% (other students: 85.6%)</w:t>
      </w:r>
    </w:p>
    <w:p w:rsidR="00C60E89" w:rsidRPr="00DD04B6" w:rsidRDefault="00C60E89" w:rsidP="007C2817">
      <w:pPr>
        <w:spacing w:after="360"/>
        <w:rPr>
          <w:rFonts w:asciiTheme="minorHAnsi" w:hAnsiTheme="minorHAnsi" w:cstheme="minorHAnsi"/>
          <w:b/>
        </w:rPr>
      </w:pPr>
      <w:r w:rsidRPr="00DD04B6">
        <w:rPr>
          <w:rFonts w:asciiTheme="minorHAnsi" w:hAnsiTheme="minorHAnsi" w:cstheme="minorHAnsi"/>
          <w:b/>
        </w:rPr>
        <w:t>Women in non-traditional areas</w:t>
      </w:r>
      <w:r w:rsidR="00DD04B6" w:rsidRPr="00DD04B6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91.7%, increase of 7.9% (other students: 82.8%)</w:t>
      </w:r>
    </w:p>
    <w:p w:rsidR="007C2817" w:rsidRPr="00C60E89" w:rsidRDefault="007C2817" w:rsidP="007C2817">
      <w:pPr>
        <w:pStyle w:val="Heading2"/>
        <w:spacing w:after="120"/>
        <w:rPr>
          <w:color w:val="auto"/>
        </w:rPr>
      </w:pPr>
      <w:r>
        <w:rPr>
          <w:color w:val="auto"/>
        </w:rPr>
        <w:t xml:space="preserve">2015 students' retention rate to Trimester 2, 2016: </w:t>
      </w:r>
      <w:r w:rsidRPr="00C60E89">
        <w:rPr>
          <w:color w:val="auto"/>
        </w:rPr>
        <w:t xml:space="preserve">passed AIX16 2015 </w:t>
      </w:r>
      <w:r>
        <w:rPr>
          <w:color w:val="auto"/>
        </w:rPr>
        <w:t>(Trimester 1)</w:t>
      </w:r>
    </w:p>
    <w:p w:rsidR="007C2817" w:rsidRPr="00C60E89" w:rsidRDefault="007C2817" w:rsidP="007C2817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All students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87.9%, increase of 7.1% (other students: 80.8%)</w:t>
      </w:r>
    </w:p>
    <w:p w:rsidR="007C2817" w:rsidRPr="00C60E89" w:rsidRDefault="007C2817" w:rsidP="007C2817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Low SES students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88.9%, increase of 9.3% (other students: 79.6%)</w:t>
      </w:r>
    </w:p>
    <w:p w:rsidR="007C2817" w:rsidRPr="00C60E89" w:rsidRDefault="007C2817" w:rsidP="007C2817">
      <w:pPr>
        <w:spacing w:after="120"/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Regional/remote</w:t>
      </w:r>
      <w:r w:rsidRPr="00C60E89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90.5%, increase of 8.7% (other students: 81.8%)</w:t>
      </w:r>
    </w:p>
    <w:p w:rsidR="007C2817" w:rsidRDefault="007C2817" w:rsidP="007C2817">
      <w:pPr>
        <w:rPr>
          <w:rFonts w:asciiTheme="minorHAnsi" w:hAnsiTheme="minorHAnsi" w:cstheme="minorHAnsi"/>
        </w:rPr>
      </w:pPr>
      <w:r w:rsidRPr="00DD04B6">
        <w:rPr>
          <w:rFonts w:asciiTheme="minorHAnsi" w:hAnsiTheme="minorHAnsi" w:cstheme="minorHAnsi"/>
          <w:b/>
        </w:rPr>
        <w:t>Women in non-traditional areas</w:t>
      </w:r>
      <w:r w:rsidR="00DD04B6" w:rsidRPr="00DD04B6">
        <w:rPr>
          <w:rFonts w:asciiTheme="minorHAnsi" w:hAnsiTheme="minorHAnsi" w:cstheme="minorHAnsi"/>
        </w:rPr>
        <w:t>:</w:t>
      </w:r>
      <w:r w:rsidR="00DD04B6">
        <w:rPr>
          <w:rFonts w:asciiTheme="minorHAnsi" w:hAnsiTheme="minorHAnsi" w:cstheme="minorHAnsi"/>
        </w:rPr>
        <w:t xml:space="preserve"> 100%, increase of 18.6% (other students: 81.4%)</w:t>
      </w:r>
    </w:p>
    <w:p w:rsidR="00F803F1" w:rsidRPr="00DD04B6" w:rsidRDefault="00F803F1" w:rsidP="007C2817">
      <w:pPr>
        <w:rPr>
          <w:rFonts w:asciiTheme="minorHAnsi" w:hAnsiTheme="minorHAnsi" w:cstheme="minorHAnsi"/>
          <w:b/>
        </w:rPr>
      </w:pPr>
    </w:p>
    <w:p w:rsidR="007C2817" w:rsidRPr="00C60E89" w:rsidRDefault="007C2817" w:rsidP="00C60E89">
      <w:pPr>
        <w:rPr>
          <w:rFonts w:asciiTheme="minorHAnsi" w:hAnsiTheme="minorHAnsi" w:cstheme="minorHAnsi"/>
        </w:rPr>
      </w:pPr>
    </w:p>
    <w:p w:rsidR="00C60E89" w:rsidRDefault="00C60E89">
      <w:bookmarkStart w:id="0" w:name="_GoBack"/>
      <w:bookmarkEnd w:id="0"/>
    </w:p>
    <w:sectPr w:rsidR="00C6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87" w:rsidRDefault="00D93087" w:rsidP="007C2817">
      <w:pPr>
        <w:spacing w:after="0" w:line="240" w:lineRule="auto"/>
      </w:pPr>
      <w:r>
        <w:separator/>
      </w:r>
    </w:p>
  </w:endnote>
  <w:endnote w:type="continuationSeparator" w:id="0">
    <w:p w:rsidR="00D93087" w:rsidRDefault="00D93087" w:rsidP="007C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87" w:rsidRDefault="00D93087" w:rsidP="007C2817">
      <w:pPr>
        <w:spacing w:after="0" w:line="240" w:lineRule="auto"/>
      </w:pPr>
      <w:r>
        <w:separator/>
      </w:r>
    </w:p>
  </w:footnote>
  <w:footnote w:type="continuationSeparator" w:id="0">
    <w:p w:rsidR="00D93087" w:rsidRDefault="00D93087" w:rsidP="007C2817">
      <w:pPr>
        <w:spacing w:after="0" w:line="240" w:lineRule="auto"/>
      </w:pPr>
      <w:r>
        <w:continuationSeparator/>
      </w:r>
    </w:p>
  </w:footnote>
  <w:footnote w:id="1">
    <w:p w:rsidR="00F803F1" w:rsidRDefault="00F803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03F1">
        <w:rPr>
          <w:rFonts w:asciiTheme="minorHAnsi" w:hAnsiTheme="minorHAnsi" w:cstheme="minorHAnsi"/>
        </w:rPr>
        <w:t>All figures are for domestic undergraduate students</w:t>
      </w:r>
      <w:r>
        <w:t>.</w:t>
      </w:r>
    </w:p>
  </w:footnote>
  <w:footnote w:id="2">
    <w:p w:rsidR="007C2817" w:rsidRPr="007C2817" w:rsidRDefault="007C281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7C2817">
        <w:rPr>
          <w:rFonts w:asciiTheme="minorHAnsi" w:hAnsiTheme="minorHAnsi" w:cstheme="minorHAnsi"/>
        </w:rPr>
        <w:t>Success rate: equivalent full-time student load (EFTSL) of units attempted</w:t>
      </w:r>
      <w:r w:rsidR="00F803F1">
        <w:rPr>
          <w:rFonts w:asciiTheme="minorHAnsi" w:hAnsiTheme="minorHAnsi" w:cstheme="minorHAnsi"/>
        </w:rPr>
        <w:t>.</w:t>
      </w:r>
    </w:p>
  </w:footnote>
  <w:footnote w:id="3">
    <w:p w:rsidR="007C2817" w:rsidRDefault="007C28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2817">
        <w:rPr>
          <w:rFonts w:asciiTheme="minorHAnsi" w:hAnsiTheme="minorHAnsi" w:cstheme="minorHAnsi"/>
        </w:rPr>
        <w:t>Other students include students who did not pass AIX160 in Trimester 1,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9"/>
    <w:rsid w:val="000E213B"/>
    <w:rsid w:val="00266A27"/>
    <w:rsid w:val="00393924"/>
    <w:rsid w:val="004C4EA3"/>
    <w:rsid w:val="004F685E"/>
    <w:rsid w:val="005672D0"/>
    <w:rsid w:val="005C1719"/>
    <w:rsid w:val="006C5D2F"/>
    <w:rsid w:val="007C2817"/>
    <w:rsid w:val="008814BE"/>
    <w:rsid w:val="008A1F24"/>
    <w:rsid w:val="008D468B"/>
    <w:rsid w:val="00924BEB"/>
    <w:rsid w:val="00C60E89"/>
    <w:rsid w:val="00CA64D0"/>
    <w:rsid w:val="00CB46CE"/>
    <w:rsid w:val="00D93087"/>
    <w:rsid w:val="00DD04B6"/>
    <w:rsid w:val="00F4333E"/>
    <w:rsid w:val="00F803F1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666DD-B232-4326-B812-E48F5D09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E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60E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817"/>
    <w:rPr>
      <w:rFonts w:ascii="Arial" w:eastAsiaTheme="minorEastAsia" w:hAnsi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C2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1D41-3F71-496D-B7B9-295410C4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3</cp:revision>
  <dcterms:created xsi:type="dcterms:W3CDTF">2017-10-17T02:25:00Z</dcterms:created>
  <dcterms:modified xsi:type="dcterms:W3CDTF">2017-10-17T03:18:00Z</dcterms:modified>
</cp:coreProperties>
</file>